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C6" w:rsidRPr="0014630A" w:rsidRDefault="00E72B40"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Γερμανικής Γλώσσας και Φιλολογίας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Γερμανικής Γλώσσας και Φιλολογίας</w:t>
      </w:r>
      <w:r w:rsidRPr="0014630A">
        <w:rPr>
          <w:rFonts w:asciiTheme="minorHAnsi" w:hAnsiTheme="minorHAnsi" w:cstheme="minorHAnsi"/>
        </w:rPr>
        <w:t>, οι εξής:</w:t>
      </w:r>
    </w:p>
    <w:p w:rsidR="00114FC6" w:rsidRPr="003562A3" w:rsidRDefault="00E72B40"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E72B40"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Default="00E72B40"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xml:space="preserve">.: </w:t>
      </w:r>
      <w:r w:rsidRPr="003562A3">
        <w:rPr>
          <w:rFonts w:asciiTheme="minorHAnsi" w:hAnsiTheme="minorHAnsi" w:cstheme="minorHAnsi"/>
          <w:color w:val="0070C0"/>
        </w:rPr>
        <w:t>……………………………………………………………………………</w:t>
      </w:r>
    </w:p>
    <w:p w:rsidR="00114FC6" w:rsidRDefault="00E72B40"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 xml:space="preserve">Λέκτορες </w:t>
      </w:r>
      <w:proofErr w:type="spellStart"/>
      <w:r>
        <w:rPr>
          <w:rFonts w:asciiTheme="minorHAnsi" w:hAnsiTheme="minorHAnsi" w:cstheme="minorHAnsi"/>
          <w:color w:val="0070C0"/>
        </w:rPr>
        <w:t>κ.κ</w:t>
      </w:r>
      <w:proofErr w:type="spellEnd"/>
      <w:r>
        <w:rPr>
          <w:rFonts w:asciiTheme="minorHAnsi" w:hAnsiTheme="minorHAnsi" w:cstheme="minorHAnsi"/>
          <w:color w:val="0070C0"/>
        </w:rPr>
        <w:t>.:………………………………………………………………………………………………………………..</w:t>
      </w:r>
    </w:p>
    <w:p w:rsidR="00114FC6" w:rsidRDefault="00E72B40"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Μέλη ΕΕΠ, ΕΔΙΠ, ΕΤΕΠ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p>
    <w:p w:rsidR="00114FC6" w:rsidRPr="003562A3" w:rsidRDefault="00E72B40"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Εκπρόσωποι φοιτητών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r>
        <w:rPr>
          <w:rFonts w:asciiTheme="minorHAnsi" w:hAnsiTheme="minorHAnsi" w:cstheme="minorHAnsi"/>
          <w:color w:val="0070C0"/>
        </w:rPr>
        <w:t>………….</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και κλήθηκαν νόμιμα οι εξής:</w:t>
      </w:r>
    </w:p>
    <w:p w:rsidR="00114FC6" w:rsidRPr="003562A3" w:rsidRDefault="00E72B40"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E72B40"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E72B40"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426B4" w:rsidRDefault="00E72B40"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proofErr w:type="spellStart"/>
      <w:r w:rsidRPr="003426B4">
        <w:rPr>
          <w:rFonts w:asciiTheme="minorHAnsi" w:hAnsiTheme="minorHAnsi" w:cstheme="minorHAnsi"/>
          <w:color w:val="0070C0"/>
        </w:rPr>
        <w:t>κ.κ</w:t>
      </w:r>
      <w:proofErr w:type="spellEnd"/>
      <w:r w:rsidRPr="003426B4">
        <w:rPr>
          <w:rFonts w:asciiTheme="minorHAnsi" w:hAnsiTheme="minorHAnsi" w:cstheme="minorHAnsi"/>
          <w:color w:val="0070C0"/>
        </w:rPr>
        <w:t>.:………………………………………………………………………………………………………………..</w:t>
      </w:r>
    </w:p>
    <w:p w:rsidR="00114FC6" w:rsidRPr="00857A6B" w:rsidRDefault="00E72B40"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rsidR="00114FC6" w:rsidRDefault="00E72B40"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 xml:space="preserve">Εκπρόσωποι φοιτητών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rsidR="00114FC6" w:rsidRPr="0014630A" w:rsidRDefault="00E72B40"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w:t>
      </w:r>
      <w:r w:rsidRPr="001D793C">
        <w:rPr>
          <w:rFonts w:asciiTheme="minorHAnsi" w:hAnsiTheme="minorHAnsi" w:cstheme="minorHAnsi"/>
          <w:color w:val="0070C0"/>
        </w:rPr>
        <w:t>φοιτητών/φοιτητριών (προπτυχιακών και μεταπτυχιακών), διότι δεν έχουν οριστεί από τους οικείους συλλόγους.</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Γερμανικής Γλώσσας και Φιλολογίας</w:t>
      </w:r>
      <w:r>
        <w:rPr>
          <w:rFonts w:asciiTheme="minorHAnsi" w:hAnsiTheme="minorHAnsi" w:cstheme="minorHAnsi"/>
        </w:rPr>
        <w:t xml:space="preserve"> κ. ………………… ………………………….</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w:t>
      </w:r>
      <w:r w:rsidRPr="0014630A">
        <w:rPr>
          <w:rFonts w:asciiTheme="minorHAnsi" w:hAnsiTheme="minorHAnsi" w:cstheme="minorHAnsi"/>
        </w:rPr>
        <w:t xml:space="preserve"> Τμήματος</w:t>
      </w:r>
      <w:r>
        <w:rPr>
          <w:rFonts w:asciiTheme="minorHAnsi" w:hAnsiTheme="minorHAnsi" w:cstheme="minorHAnsi"/>
        </w:rPr>
        <w:t xml:space="preserve"> </w:t>
      </w:r>
      <w:r w:rsidRPr="00AF1E16">
        <w:rPr>
          <w:rFonts w:asciiTheme="minorHAnsi" w:hAnsiTheme="minorHAnsi" w:cstheme="minorHAnsi"/>
          <w:noProof/>
        </w:rPr>
        <w:t>Γερμανικής Γλώσσας και Φιλολογίας</w:t>
      </w:r>
      <w:r w:rsidRPr="0014630A">
        <w:rPr>
          <w:rFonts w:asciiTheme="minorHAnsi" w:hAnsiTheme="minorHAnsi" w:cstheme="minorHAnsi"/>
        </w:rPr>
        <w:t>, κ. …………………..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w:t>
      </w:r>
      <w:proofErr w:type="spellStart"/>
      <w:r w:rsidRPr="0014630A">
        <w:rPr>
          <w:rFonts w:asciiTheme="minorHAnsi" w:hAnsiTheme="minorHAnsi" w:cstheme="minorHAnsi"/>
        </w:rPr>
        <w:t>περ</w:t>
      </w:r>
      <w:proofErr w:type="spellEnd"/>
      <w:r w:rsidRPr="0014630A">
        <w:rPr>
          <w:rFonts w:asciiTheme="minorHAnsi" w:hAnsiTheme="minorHAnsi" w:cstheme="minorHAnsi"/>
        </w:rPr>
        <w:t xml:space="preserve">. </w:t>
      </w:r>
      <w:proofErr w:type="spellStart"/>
      <w:r w:rsidRPr="0014630A">
        <w:rPr>
          <w:rFonts w:asciiTheme="minorHAnsi" w:hAnsiTheme="minorHAnsi" w:cstheme="minorHAnsi"/>
        </w:rPr>
        <w:t>γ΄</w:t>
      </w:r>
      <w:proofErr w:type="spellEnd"/>
      <w:r w:rsidRPr="0014630A">
        <w:rPr>
          <w:rFonts w:asciiTheme="minorHAnsi" w:hAnsiTheme="minorHAnsi" w:cstheme="minorHAnsi"/>
        </w:rPr>
        <w:t xml:space="preserve"> παρ. 5 </w:t>
      </w:r>
      <w:r w:rsidRPr="0014630A">
        <w:rPr>
          <w:rFonts w:asciiTheme="minorHAnsi" w:hAnsiTheme="minorHAnsi" w:cstheme="minorHAnsi"/>
        </w:rPr>
        <w:t>άρθρο 70 του Ν. 4386/2016, το Εκλεκτορικό Σώμα νομίμως συνεδριάζει, στις περιπτώσεις κατά τις οποίες η Συνέλευση του Τμήματος δε βρίσκεται σε απαρτία.</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rsidR="00114FC6" w:rsidRPr="003426B4" w:rsidRDefault="00E72B40"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w:t>
      </w:r>
      <w:r w:rsidRPr="00EB7430">
        <w:rPr>
          <w:rFonts w:asciiTheme="minorHAnsi" w:hAnsiTheme="minorHAnsi" w:cstheme="minorHAnsi"/>
          <w:color w:val="0070C0"/>
        </w:rPr>
        <w:t>ται ποια μέλη είναι με φυσική παρουσία και ποια από αυτά συμμετέχουν μέσω τηλεδιάσκεψης)</w:t>
      </w:r>
    </w:p>
    <w:p w:rsidR="00114FC6" w:rsidRDefault="00E72B40"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σώματος: …</w:t>
      </w:r>
      <w:r>
        <w:rPr>
          <w:rFonts w:asciiTheme="minorHAnsi" w:hAnsiTheme="minorHAnsi" w:cstheme="minorHAnsi"/>
        </w:rPr>
        <w:t>………………</w:t>
      </w:r>
    </w:p>
    <w:p w:rsidR="00114FC6" w:rsidRPr="0014630A" w:rsidRDefault="00114FC6" w:rsidP="003426B4">
      <w:pPr>
        <w:spacing w:before="60" w:after="60" w:line="288" w:lineRule="auto"/>
        <w:ind w:firstLine="284"/>
        <w:jc w:val="both"/>
        <w:rPr>
          <w:rFonts w:asciiTheme="minorHAnsi" w:hAnsiTheme="minorHAnsi" w:cstheme="minorHAnsi"/>
        </w:rPr>
      </w:pPr>
    </w:p>
    <w:p w:rsidR="00114FC6" w:rsidRPr="00EB7430" w:rsidRDefault="00E72B40"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Ο/Η Πρόεδρος ενημερώνει το σώμα για τις αναπληρώσεις των μελών του εκλεκτορικού σώματ</w:t>
      </w:r>
      <w:r w:rsidRPr="00EB7430">
        <w:rPr>
          <w:rFonts w:asciiTheme="minorHAnsi" w:hAnsiTheme="minorHAnsi" w:cstheme="minorHAnsi"/>
          <w:color w:val="0070C0"/>
        </w:rPr>
        <w:t xml:space="preserve">ος που τυχόν έχουν προκύψει.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E72B40"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/α/ο</w:t>
      </w:r>
      <w:r w:rsidRPr="0014630A">
        <w:rPr>
          <w:rFonts w:asciiTheme="minorHAnsi" w:hAnsiTheme="minorHAnsi" w:cstheme="minorHAnsi"/>
        </w:rPr>
        <w:t>υς</w:t>
      </w:r>
      <w:r>
        <w:rPr>
          <w:rFonts w:asciiTheme="minorHAnsi" w:hAnsiTheme="minorHAnsi" w:cstheme="minorHAnsi"/>
        </w:rPr>
        <w:t>/ες:</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w:t>
      </w:r>
      <w:r w:rsidRPr="0014630A">
        <w:rPr>
          <w:rFonts w:asciiTheme="minorHAnsi" w:hAnsiTheme="minorHAnsi" w:cstheme="minorHAnsi"/>
        </w:rPr>
        <w:t>ομένου ότι αυτή τη στιγμή είναι παρόντα … µέλη σε σύνολο µελών … Ως εκ τούτου η συνεδρίαση μπορεί να αρχίσει.</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B7430" w:rsidRDefault="00E72B40"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rsidR="00114FC6" w:rsidRPr="00EB7430" w:rsidRDefault="00E72B40"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rsidR="00114FC6" w:rsidRDefault="00E72B40" w:rsidP="00EB7430">
      <w:pPr>
        <w:ind w:firstLine="284"/>
        <w:rPr>
          <w:rFonts w:asciiTheme="minorHAnsi" w:hAnsiTheme="minorHAnsi" w:cstheme="minorHAnsi"/>
        </w:rPr>
      </w:pPr>
      <w:r w:rsidRPr="00E635C3">
        <w:rPr>
          <w:rFonts w:asciiTheme="minorHAnsi" w:hAnsiTheme="minorHAnsi" w:cstheme="minorHAnsi"/>
          <w:b/>
          <w:bCs/>
        </w:rPr>
        <w:t xml:space="preserve">Θέμα </w:t>
      </w:r>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EB7430" w:rsidRDefault="00E72B40" w:rsidP="00EB7430">
      <w:pPr>
        <w:ind w:firstLine="284"/>
        <w:rPr>
          <w:rFonts w:asciiTheme="minorHAnsi" w:hAnsiTheme="minorHAnsi" w:cstheme="minorHAnsi"/>
        </w:rPr>
      </w:pPr>
      <w:r w:rsidRPr="00E635C3">
        <w:rPr>
          <w:rFonts w:asciiTheme="minorHAnsi" w:hAnsiTheme="minorHAnsi" w:cstheme="minorHAnsi"/>
          <w:color w:val="0070C0"/>
        </w:rPr>
        <w:t>Υποψήφιος/α/οι/ες: 1) ………………………………., 2) …………………………………….., 3) ……………………………</w:t>
      </w:r>
    </w:p>
    <w:p w:rsidR="00114FC6" w:rsidRPr="00EB7430" w:rsidRDefault="00E72B40"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E72B40"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w:t>
      </w:r>
      <w:r w:rsidRPr="0014630A">
        <w:rPr>
          <w:rFonts w:asciiTheme="minorHAnsi" w:hAnsiTheme="minorHAnsi" w:cstheme="minorHAnsi"/>
        </w:rPr>
        <w:t>ι το ονοματεπώνυμο και την ιδιότητά τους και καλωσορίζει όλα τα µέλη του Εκλεκτορικού Σώματος.</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γνωστοποιεί τη διαδικασία που θα ακολουθήσει κατά τη συνεδρίαση του Εκλεκτορικού Σώματος:</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 xml:space="preserve">Αξιολόγηση των τυπικών </w:t>
      </w:r>
      <w:r w:rsidRPr="0014630A">
        <w:rPr>
          <w:rFonts w:asciiTheme="minorHAnsi" w:hAnsiTheme="minorHAnsi" w:cstheme="minorHAnsi"/>
        </w:rPr>
        <w:t>προσόντων</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Τοποθετήσεις μελών Συνέλευσης του Τμήματος</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E72B4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rsidR="00114FC6" w:rsidRPr="00E635C3" w:rsidRDefault="00E72B4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rsidR="00114FC6" w:rsidRPr="00E635C3" w:rsidRDefault="00E72B4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σχετικές διατάξεις που αφορούν την εκλογή, εξέλιξη, μονιμοποίηση ή ανανέωσης θητείας</w:t>
      </w:r>
    </w:p>
    <w:p w:rsidR="00114FC6" w:rsidRPr="00E635C3" w:rsidRDefault="00E72B4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στα στοιχεία της κατανομής όταν πρόκειται για κενή θέση ή στην </w:t>
      </w:r>
      <w:r w:rsidRPr="00E635C3">
        <w:rPr>
          <w:rFonts w:asciiTheme="minorHAnsi" w:hAnsiTheme="minorHAnsi" w:cstheme="minorHAnsi"/>
          <w:color w:val="0070C0"/>
        </w:rPr>
        <w:t>αίτηση εξέλιξης ή στην αίτηση μονιμοποίησης ή στην αίτηση ανανέωσης θητείας</w:t>
      </w:r>
    </w:p>
    <w:p w:rsidR="00114FC6" w:rsidRPr="00E635C3" w:rsidRDefault="00E72B4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προκήρυξης, στον αριθμό θέσης ΑΠΕΛΛΑ και στην ημερομηνία λήξης υποβολής υποψηφιοτήτων</w:t>
      </w:r>
    </w:p>
    <w:p w:rsidR="00114FC6" w:rsidRPr="00E635C3" w:rsidRDefault="00E72B4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rsidR="00114FC6" w:rsidRPr="00E635C3" w:rsidRDefault="00E72B4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w:t>
      </w:r>
      <w:r w:rsidRPr="00E635C3">
        <w:rPr>
          <w:rFonts w:asciiTheme="minorHAnsi" w:hAnsiTheme="minorHAnsi" w:cstheme="minorHAnsi"/>
          <w:color w:val="0070C0"/>
        </w:rPr>
        <w:t>ης</w:t>
      </w:r>
      <w:proofErr w:type="spellEnd"/>
      <w:r w:rsidRPr="00E635C3">
        <w:rPr>
          <w:rFonts w:asciiTheme="minorHAnsi" w:hAnsiTheme="minorHAnsi" w:cstheme="minorHAnsi"/>
          <w:color w:val="0070C0"/>
        </w:rPr>
        <w:t xml:space="preserve"> των Μητρώων του Τμήματος</w:t>
      </w:r>
    </w:p>
    <w:p w:rsidR="00114FC6" w:rsidRPr="00E635C3" w:rsidRDefault="00E72B4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της Συνέλευσης του Τμήματος για την συγκρότηση του Εκλεκτορικού Σώματος και ημερομηνία ανάρτησης στο ΑΠΕΛΛΑ</w:t>
      </w:r>
    </w:p>
    <w:p w:rsidR="00114FC6" w:rsidRPr="00E635C3" w:rsidRDefault="00E72B4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του Εκλεκτορικού Σώματος για τον ορισμό της Εισηγητικής Επιτροπής και την ημερομηνία </w:t>
      </w:r>
      <w:r w:rsidRPr="00E635C3">
        <w:rPr>
          <w:rFonts w:asciiTheme="minorHAnsi" w:hAnsiTheme="minorHAnsi" w:cstheme="minorHAnsi"/>
          <w:color w:val="0070C0"/>
        </w:rPr>
        <w:t>ανάρτησης στο ΑΠΕΛΛΑ (με αναφορά στο ονοματεπώνυμο και την ιδιότητα των τριών εισηγητών)</w:t>
      </w:r>
    </w:p>
    <w:p w:rsidR="00114FC6" w:rsidRPr="00E635C3" w:rsidRDefault="00E72B4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εισηγητική έκθεση, την ημερομηνία κατάθεσης, κοινοποίησης-ανάρτησης στο ΑΠΕΛΛΑ</w:t>
      </w:r>
    </w:p>
    <w:p w:rsidR="00114FC6" w:rsidRPr="00E635C3" w:rsidRDefault="00E72B4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rsidR="00114FC6" w:rsidRPr="00E635C3" w:rsidRDefault="00E72B40"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w:t>
      </w:r>
      <w:r w:rsidRPr="00E635C3">
        <w:rPr>
          <w:rFonts w:asciiTheme="minorHAnsi" w:hAnsiTheme="minorHAnsi" w:cstheme="minorHAnsi"/>
          <w:color w:val="0070C0"/>
        </w:rPr>
        <w:t>η</w:t>
      </w:r>
    </w:p>
    <w:p w:rsidR="00114FC6" w:rsidRPr="00E635C3" w:rsidRDefault="00114FC6" w:rsidP="0014630A">
      <w:pPr>
        <w:spacing w:before="60" w:after="60" w:line="288" w:lineRule="auto"/>
        <w:ind w:firstLine="284"/>
        <w:jc w:val="both"/>
        <w:rPr>
          <w:rFonts w:asciiTheme="minorHAnsi" w:hAnsiTheme="minorHAnsi" w:cstheme="minorHAnsi"/>
          <w:color w:val="0070C0"/>
        </w:rPr>
      </w:pPr>
    </w:p>
    <w:p w:rsidR="00114FC6" w:rsidRPr="00E635C3" w:rsidRDefault="00E72B40"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E72B4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w:t>
      </w:r>
      <w:r w:rsidRPr="0014630A">
        <w:rPr>
          <w:rFonts w:asciiTheme="minorHAnsi" w:hAnsiTheme="minorHAnsi" w:cstheme="minorHAnsi"/>
        </w:rPr>
        <w:t xml:space="preserve">ουν για την εκλογιμότητα ή μη των υποψηφίων εξετάζοντας α) κατά πόσο ο/η υποψήφιος/α έχει καταχωρήσει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w:t>
      </w:r>
      <w:r w:rsidRPr="0014630A">
        <w:rPr>
          <w:rFonts w:asciiTheme="minorHAnsi" w:hAnsiTheme="minorHAnsi" w:cstheme="minorHAnsi"/>
        </w:rPr>
        <w:t>πόσο πληροί τις τυπικές προϋποθέσεις εκλογής στην βαθμίδα, όπως αυτές ορίζονται στο άρθρο 19 παρ. 1β του ν. 4009/2011.</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E72B4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w:t>
      </w:r>
      <w:r w:rsidRPr="0014630A">
        <w:rPr>
          <w:rFonts w:asciiTheme="minorHAnsi" w:hAnsiTheme="minorHAnsi" w:cstheme="minorHAnsi"/>
        </w:rPr>
        <w:t>του για το περιεχόμενο της εισηγητικής έκθεσης και να απαντήσει στις ερωτήσεις των μελών του Εκλεκτορικού Σώματος και στη συνέχεια αποχωρεί.</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E72B4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lastRenderedPageBreak/>
        <w:t>Εξέταση υπομνημάτων υποψηφίων</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της Εισηγητικής Επιτροπής και τα μέλη του Εκλεκτορικού Σώμα</w:t>
      </w:r>
      <w:r w:rsidRPr="0014630A">
        <w:rPr>
          <w:rFonts w:asciiTheme="minorHAnsi" w:hAnsiTheme="minorHAnsi" w:cstheme="minorHAnsi"/>
        </w:rPr>
        <w:t>τος εξετάζουν τα υπομνήματα που έχουν κατατεθεί από τους υποψήφιους και απαντούν στις αιτιάσεις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E72B40"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w:t>
      </w:r>
      <w:r w:rsidRPr="0014630A">
        <w:rPr>
          <w:rFonts w:asciiTheme="minorHAnsi" w:hAnsiTheme="minorHAnsi" w:cstheme="minorHAnsi"/>
        </w:rPr>
        <w:t>ς Εισηγητικής Επιτροπής αναφορικά με το περιεχόμενο της εισηγητικής έκθεσης ως προς τα ουσιαστικά προσόντα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E72B40"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E72B40"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 xml:space="preserve">Τοποθετήσεις μελών </w:t>
      </w:r>
      <w:r w:rsidRPr="001D793C">
        <w:rPr>
          <w:rFonts w:asciiTheme="minorHAnsi" w:hAnsiTheme="minorHAnsi" w:cstheme="minorHAnsi"/>
          <w:b/>
          <w:bCs/>
        </w:rPr>
        <w:t>Εκλεκτορικού Σώματος-συζήτηση (Αξιολόγηση των ουσιαστικών προσόντων)</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E72B40"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τοποθετούνται τα μέλη της Συνέλευσης του Τμήματος (Προαιρετικά)</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E72B40"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w:t>
      </w:r>
      <w:r w:rsidRPr="0014630A">
        <w:rPr>
          <w:rFonts w:asciiTheme="minorHAnsi" w:hAnsiTheme="minorHAnsi" w:cstheme="minorHAnsi"/>
        </w:rPr>
        <w:t>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παρουσιολόγιο</w:t>
      </w:r>
      <w:proofErr w:type="spellEnd"/>
      <w:r w:rsidRPr="0014630A">
        <w:rPr>
          <w:rFonts w:asciiTheme="minorHAnsi" w:hAnsiTheme="minorHAnsi" w:cstheme="minorHAnsi"/>
        </w:rPr>
        <w:t>).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w:t>
      </w:r>
      <w:r w:rsidRPr="0014630A">
        <w:rPr>
          <w:rFonts w:asciiTheme="minorHAnsi" w:hAnsiTheme="minorHAnsi" w:cstheme="minorHAnsi"/>
        </w:rPr>
        <w:t xml:space="preserve">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rsidR="00114FC6" w:rsidRPr="0014630A"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w:t>
      </w:r>
      <w:r w:rsidRPr="0014630A">
        <w:rPr>
          <w:rFonts w:asciiTheme="minorHAnsi" w:hAnsiTheme="minorHAnsi" w:cstheme="minorHAnsi"/>
        </w:rPr>
        <w:t xml:space="preserve"> Εκλεκτορικό Σώμα απαρτίζεται από έντεκα (11) μέλη και τουλάχιστον οκτώ (8) θετικές ψήφους, σε περίπτωση κατά την οποία το Εκλεκτορικό Σώμα απαρτίζεται από δεκαπέντε (15) μέλη, άλλως η διαδικασία κηρύσσεται άγονη.</w:t>
      </w:r>
    </w:p>
    <w:p w:rsidR="00114FC6" w:rsidRDefault="00E72B40"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Σε περίπτωση περισσότερων (του ενός) υποψη</w:t>
      </w:r>
      <w:r w:rsidRPr="0014630A">
        <w:rPr>
          <w:rFonts w:asciiTheme="minorHAnsi" w:hAnsiTheme="minorHAnsi" w:cstheme="minorHAnsi"/>
        </w:rPr>
        <w:t>φίων, εάν ουδείς υποψήφιος συγκεντρώσει τουλάχιστον έξι (6) (για Εκλεκτορικό Σώμα 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w:t>
      </w:r>
      <w:r w:rsidRPr="0014630A">
        <w:rPr>
          <w:rFonts w:asciiTheme="minorHAnsi" w:hAnsiTheme="minorHAnsi" w:cstheme="minorHAnsi"/>
        </w:rPr>
        <w:t xml:space="preserve">τέστερων. Σε περίπτωση ισοψηφίας μεταξύ περισσοτέρων των δύο (2), στη δεύτερη ψηφοφορία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w:t>
      </w:r>
      <w:r w:rsidRPr="0014630A">
        <w:rPr>
          <w:rFonts w:asciiTheme="minorHAnsi" w:hAnsiTheme="minorHAnsi" w:cstheme="minorHAnsi"/>
        </w:rPr>
        <w:t xml:space="preserve">και </w:t>
      </w:r>
      <w:r w:rsidRPr="0014630A">
        <w:rPr>
          <w:rFonts w:asciiTheme="minorHAnsi" w:hAnsiTheme="minorHAnsi" w:cstheme="minorHAnsi"/>
        </w:rPr>
        <w:lastRenderedPageBreak/>
        <w:t>οκτώ (8) (για Εκλεκτορικό Σώμα με δεκαπέντε (15) μέλη) θετικές ψήφους αντίστοιχα, η διαδικασία κηρύσσεται άγονη.</w:t>
      </w:r>
    </w:p>
    <w:p w:rsidR="00114FC6" w:rsidRDefault="00E72B40"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t>Ακολούθως λύεται η συνεδρίαση.</w:t>
      </w: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BC6833" w:rsidTr="003864E6">
        <w:trPr>
          <w:cantSplit/>
          <w:jc w:val="center"/>
        </w:trPr>
        <w:tc>
          <w:tcPr>
            <w:tcW w:w="2500" w:type="pct"/>
            <w:shd w:val="clear" w:color="auto" w:fill="auto"/>
          </w:tcPr>
          <w:p w:rsidR="00114FC6" w:rsidRPr="003864E6" w:rsidRDefault="00E72B40"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rsidR="00114FC6" w:rsidRPr="003864E6" w:rsidRDefault="00E72B40"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rsidR="00114FC6" w:rsidRPr="003864E6" w:rsidRDefault="00114FC6" w:rsidP="00940A95">
            <w:pPr>
              <w:jc w:val="center"/>
              <w:rPr>
                <w:rFonts w:asciiTheme="minorHAnsi" w:hAnsiTheme="minorHAnsi" w:cstheme="minorHAnsi"/>
                <w:b/>
              </w:rPr>
            </w:pPr>
          </w:p>
        </w:tc>
      </w:tr>
      <w:tr w:rsidR="00BC6833" w:rsidTr="003864E6">
        <w:trPr>
          <w:cantSplit/>
          <w:jc w:val="center"/>
        </w:trPr>
        <w:tc>
          <w:tcPr>
            <w:tcW w:w="2500" w:type="pct"/>
            <w:shd w:val="clear" w:color="auto" w:fill="auto"/>
          </w:tcPr>
          <w:p w:rsidR="00114FC6" w:rsidRPr="00857A6B" w:rsidRDefault="00E72B40"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rsidR="00114FC6" w:rsidRPr="00857A6B" w:rsidRDefault="00E72B40"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rsidR="00114FC6" w:rsidRPr="00857A6B" w:rsidRDefault="00114FC6" w:rsidP="003864E6">
      <w:pPr>
        <w:spacing w:before="60" w:after="60" w:line="288" w:lineRule="auto"/>
        <w:ind w:firstLine="284"/>
        <w:jc w:val="both"/>
        <w:rPr>
          <w:rFonts w:asciiTheme="minorHAnsi" w:hAnsiTheme="minorHAnsi" w:cstheme="minorHAnsi"/>
          <w:color w:val="0070C0"/>
        </w:rPr>
      </w:pPr>
    </w:p>
    <w:p w:rsidR="00114FC6" w:rsidRPr="003864E6" w:rsidRDefault="00E72B40"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rsidR="00114FC6" w:rsidRDefault="00114FC6" w:rsidP="003864E6">
      <w:pPr>
        <w:spacing w:before="60" w:after="60" w:line="288" w:lineRule="auto"/>
        <w:ind w:firstLine="284"/>
        <w:jc w:val="both"/>
        <w:rPr>
          <w:rFonts w:asciiTheme="minorHAnsi" w:hAnsiTheme="minorHAnsi" w:cstheme="minorHAnsi"/>
        </w:rPr>
      </w:pPr>
    </w:p>
    <w:p w:rsidR="00114FC6" w:rsidRPr="003864E6" w:rsidRDefault="00114FC6" w:rsidP="003864E6">
      <w:pPr>
        <w:spacing w:before="60" w:after="60" w:line="288" w:lineRule="auto"/>
        <w:ind w:firstLine="284"/>
        <w:jc w:val="both"/>
        <w:rPr>
          <w:rFonts w:asciiTheme="minorHAnsi" w:hAnsiTheme="minorHAnsi" w:cstheme="minorHAnsi"/>
        </w:rPr>
      </w:pPr>
    </w:p>
    <w:p w:rsidR="00114FC6" w:rsidRPr="00313A9A" w:rsidRDefault="00E72B40"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rsidR="00114FC6" w:rsidRPr="003864E6" w:rsidRDefault="00E72B40"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rsidR="00114FC6" w:rsidRPr="003864E6" w:rsidRDefault="00E72B40"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rsidR="00114FC6" w:rsidRPr="003864E6" w:rsidRDefault="00E72B40"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Γερμανικής Γλώσσας και Φιλολογίας</w:t>
      </w: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E72B40"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Pr="00313A9A" w:rsidRDefault="00E72B40"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w:t>
      </w:r>
      <w:r w:rsidRPr="00313A9A">
        <w:rPr>
          <w:rFonts w:asciiTheme="minorHAnsi" w:hAnsiTheme="minorHAnsi" w:cstheme="minorHAnsi"/>
          <w:i/>
          <w:iCs/>
          <w:sz w:val="20"/>
          <w:szCs w:val="20"/>
        </w:rPr>
        <w:t>Ελληνική, γίνεται παράλληλη μετάφραση με την ευθύνη του προεδρεύοντος. Στην περίπτωση αυτή στο πρακτικό καταγράφεται η τοποθέτηση του εκλέκτορα στη γλώσσα που μίλησε και ακολουθεί η μετάφραση στην ελληνική γλώσσα.</w:t>
      </w:r>
    </w:p>
    <w:p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72B40">
      <w:r>
        <w:separator/>
      </w:r>
    </w:p>
  </w:endnote>
  <w:endnote w:type="continuationSeparator" w:id="0">
    <w:p w:rsidR="00000000" w:rsidRDefault="00E7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B40" w:rsidRDefault="00E72B4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Pr="00515678" w:rsidRDefault="00E72B40"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Default="00E72B4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rsidR="00E72B40" w:rsidRPr="0056797F" w:rsidRDefault="00E72B40" w:rsidP="0056797F">
                          <w:pPr>
                            <w:rPr>
                              <w:rFonts w:ascii="Arial" w:hAnsi="Arial" w:cs="Arial"/>
                              <w:sz w:val="16"/>
                              <w:szCs w:val="16"/>
                            </w:rPr>
                          </w:pPr>
                          <w:bookmarkStart w:id="0" w:name="_GoBack"/>
                          <w:bookmarkEnd w:id="0"/>
                        </w:p>
                        <w:p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SHplgIAAP8E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" stroked="f">
              <v:textbox style="layout-flow:vertical;mso-layout-flow-alt:bottom-to-top" inset="0,0,0,0">
                <w:txbxContent>
                  <w:p w:rsidR="00D91F73" w:rsidRDefault="00E72B4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rsidR="00E72B40" w:rsidRPr="0056797F" w:rsidRDefault="00E72B40" w:rsidP="0056797F">
                    <w:pPr>
                      <w:rPr>
                        <w:rFonts w:ascii="Arial" w:hAnsi="Arial" w:cs="Arial"/>
                        <w:sz w:val="16"/>
                        <w:szCs w:val="16"/>
                      </w:rPr>
                    </w:pPr>
                    <w:bookmarkStart w:id="1" w:name="_GoBack"/>
                    <w:bookmarkEnd w:id="1"/>
                  </w:p>
                  <w:p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2" name="Πλαίσιο κειμένου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E72B4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2"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P="00696182">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3" name="Ευθύγραμμο βέλος σύνδεσης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3"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Pr="00515678" w:rsidRDefault="00E72B40"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Default="00E72B4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E72B40" w:rsidRPr="0056797F" w:rsidRDefault="00E72B40" w:rsidP="000227BA">
                          <w:pPr>
                            <w:rPr>
                              <w:rFonts w:ascii="Arial" w:hAnsi="Arial" w:cs="Arial"/>
                              <w:sz w:val="16"/>
                              <w:szCs w:val="16"/>
                            </w:rPr>
                          </w:pPr>
                        </w:p>
                        <w:p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sVU9wpcCAAAGBQAADgAAAAAAAAAAAAAAAAAuAgAAZHJzL2Uyb0Rv&#10;Yy54bWxQSwECLQAUAAYACAAAACEAI7/7md8AAAALAQAADwAAAAAAAAAAAAAAAADxBAAAZHJzL2Rv&#10;d25yZXYueG1sUEsFBgAAAAAEAAQA8wAAAP0FAAAAAA==&#10;" stroked="f">
              <v:textbox style="layout-flow:vertical;mso-layout-flow-alt:bottom-to-top" inset="0,0,0,0">
                <w:txbxContent>
                  <w:p w:rsidR="00D91F73" w:rsidRDefault="00E72B4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E72B40" w:rsidRPr="0056797F" w:rsidRDefault="00E72B40" w:rsidP="000227BA">
                    <w:pPr>
                      <w:rPr>
                        <w:rFonts w:ascii="Arial" w:hAnsi="Arial" w:cs="Arial"/>
                        <w:sz w:val="16"/>
                        <w:szCs w:val="16"/>
                      </w:rPr>
                    </w:pPr>
                  </w:p>
                  <w:p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6" name="Πλαίσιο κειμένου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E72B4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6" o:spid="_x0000_s2054"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P="000227BA">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7" name="Ευθύγραμμο βέλος σύνδεσης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7" o:spid="_x0000_s2055"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72B40">
      <w:r>
        <w:separator/>
      </w:r>
    </w:p>
  </w:footnote>
  <w:footnote w:type="continuationSeparator" w:id="0">
    <w:p w:rsidR="00000000" w:rsidRDefault="00E72B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B40" w:rsidRDefault="00E72B4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B40" w:rsidRDefault="00E72B4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BC6833" w:rsidTr="0014630A">
      <w:trPr>
        <w:jc w:val="center"/>
      </w:trPr>
      <w:tc>
        <w:tcPr>
          <w:tcW w:w="1418" w:type="dxa"/>
          <w:vAlign w:val="center"/>
        </w:tcPr>
        <w:p w:rsidR="00D91F73" w:rsidRPr="00711DFE" w:rsidRDefault="00E72B40" w:rsidP="00727488">
          <w:pPr>
            <w:pStyle w:val="a4"/>
            <w:jc w:val="center"/>
            <w:rPr>
              <w:rFonts w:ascii="Arial" w:hAnsi="Arial" w:cs="Arial"/>
            </w:rPr>
          </w:pPr>
          <w:r>
            <w:rPr>
              <w:rFonts w:ascii="Calibri" w:eastAsia="Batang" w:hAnsi="Calibri" w:cs="Calibri"/>
              <w:noProof/>
            </w:rPr>
            <w:drawing>
              <wp:inline distT="0" distB="0" distL="0" distR="0">
                <wp:extent cx="720000" cy="720000"/>
                <wp:effectExtent l="0" t="0" r="4445" b="4445"/>
                <wp:docPr id="38" name="Εικόνα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rsidR="00D91F73" w:rsidRDefault="00E72B40"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rsidR="00D91F73" w:rsidRDefault="00E72B40"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 xml:space="preserve">ΦΙΛΟΣΟΦΙΚΗ </w:t>
          </w:r>
          <w:r w:rsidRPr="00AF1E16">
            <w:rPr>
              <w:rFonts w:ascii="Arial" w:eastAsia="Batang;??" w:hAnsi="Arial" w:cs="Arial"/>
              <w:b/>
              <w:bCs/>
              <w:noProof/>
              <w:sz w:val="22"/>
              <w:szCs w:val="22"/>
            </w:rPr>
            <w:t>ΣΧΟΛΗ</w:t>
          </w:r>
        </w:p>
        <w:p w:rsidR="00D91F73" w:rsidRPr="006572B7" w:rsidRDefault="00E72B40"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ΓΕΡΜΑΝΙΚΗΣ ΓΛΩΣΣΑΣ ΚΑΙ ΦΙΛΟΛΟΓΙΑΣ</w:t>
          </w:r>
        </w:p>
      </w:tc>
      <w:tc>
        <w:tcPr>
          <w:tcW w:w="1418" w:type="dxa"/>
          <w:vAlign w:val="center"/>
        </w:tcPr>
        <w:p w:rsidR="00D91F73" w:rsidRPr="00711DFE" w:rsidRDefault="00E72B40"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4"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91F73" w:rsidRDefault="00E72B40"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RDefault="00E72B40"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2052" style="width:56.7pt;height:56.7pt;mso-left-percent:-10001;mso-position-horizontal-relative:char;mso-position-vertical-relative:line;mso-top-percent:-10001;mso-wrap-style:square;rotation:90;visibility:visible;v-text-anchor:middle" arcsize="8541f" fillcolor="#4f81bd" stroked="f">
                    <v:textbox>
                      <w:txbxContent>
                        <w:p w:rsidR="00D91F73"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tc>
    </w:tr>
  </w:tbl>
  <w:p w:rsidR="00D91F73" w:rsidRDefault="00D91F7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A78E738C">
      <w:start w:val="1"/>
      <w:numFmt w:val="bullet"/>
      <w:lvlText w:val=""/>
      <w:lvlJc w:val="left"/>
      <w:pPr>
        <w:ind w:left="720" w:hanging="360"/>
      </w:pPr>
      <w:rPr>
        <w:rFonts w:ascii="Symbol" w:hAnsi="Symbol" w:hint="default"/>
      </w:rPr>
    </w:lvl>
    <w:lvl w:ilvl="1" w:tplc="549E9106" w:tentative="1">
      <w:start w:val="1"/>
      <w:numFmt w:val="bullet"/>
      <w:lvlText w:val="o"/>
      <w:lvlJc w:val="left"/>
      <w:pPr>
        <w:ind w:left="1440" w:hanging="360"/>
      </w:pPr>
      <w:rPr>
        <w:rFonts w:ascii="Courier New" w:hAnsi="Courier New" w:cs="Courier New" w:hint="default"/>
      </w:rPr>
    </w:lvl>
    <w:lvl w:ilvl="2" w:tplc="3C4C9488" w:tentative="1">
      <w:start w:val="1"/>
      <w:numFmt w:val="bullet"/>
      <w:lvlText w:val=""/>
      <w:lvlJc w:val="left"/>
      <w:pPr>
        <w:ind w:left="2160" w:hanging="360"/>
      </w:pPr>
      <w:rPr>
        <w:rFonts w:ascii="Wingdings" w:hAnsi="Wingdings" w:hint="default"/>
      </w:rPr>
    </w:lvl>
    <w:lvl w:ilvl="3" w:tplc="C1A6A0BC" w:tentative="1">
      <w:start w:val="1"/>
      <w:numFmt w:val="bullet"/>
      <w:lvlText w:val=""/>
      <w:lvlJc w:val="left"/>
      <w:pPr>
        <w:ind w:left="2880" w:hanging="360"/>
      </w:pPr>
      <w:rPr>
        <w:rFonts w:ascii="Symbol" w:hAnsi="Symbol" w:hint="default"/>
      </w:rPr>
    </w:lvl>
    <w:lvl w:ilvl="4" w:tplc="D7FC568C" w:tentative="1">
      <w:start w:val="1"/>
      <w:numFmt w:val="bullet"/>
      <w:lvlText w:val="o"/>
      <w:lvlJc w:val="left"/>
      <w:pPr>
        <w:ind w:left="3600" w:hanging="360"/>
      </w:pPr>
      <w:rPr>
        <w:rFonts w:ascii="Courier New" w:hAnsi="Courier New" w:cs="Courier New" w:hint="default"/>
      </w:rPr>
    </w:lvl>
    <w:lvl w:ilvl="5" w:tplc="CD1072F2" w:tentative="1">
      <w:start w:val="1"/>
      <w:numFmt w:val="bullet"/>
      <w:lvlText w:val=""/>
      <w:lvlJc w:val="left"/>
      <w:pPr>
        <w:ind w:left="4320" w:hanging="360"/>
      </w:pPr>
      <w:rPr>
        <w:rFonts w:ascii="Wingdings" w:hAnsi="Wingdings" w:hint="default"/>
      </w:rPr>
    </w:lvl>
    <w:lvl w:ilvl="6" w:tplc="27D456A8" w:tentative="1">
      <w:start w:val="1"/>
      <w:numFmt w:val="bullet"/>
      <w:lvlText w:val=""/>
      <w:lvlJc w:val="left"/>
      <w:pPr>
        <w:ind w:left="5040" w:hanging="360"/>
      </w:pPr>
      <w:rPr>
        <w:rFonts w:ascii="Symbol" w:hAnsi="Symbol" w:hint="default"/>
      </w:rPr>
    </w:lvl>
    <w:lvl w:ilvl="7" w:tplc="D194B3C2" w:tentative="1">
      <w:start w:val="1"/>
      <w:numFmt w:val="bullet"/>
      <w:lvlText w:val="o"/>
      <w:lvlJc w:val="left"/>
      <w:pPr>
        <w:ind w:left="5760" w:hanging="360"/>
      </w:pPr>
      <w:rPr>
        <w:rFonts w:ascii="Courier New" w:hAnsi="Courier New" w:cs="Courier New" w:hint="default"/>
      </w:rPr>
    </w:lvl>
    <w:lvl w:ilvl="8" w:tplc="9B9E9C40"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B7D2AB52">
      <w:start w:val="1"/>
      <w:numFmt w:val="decimal"/>
      <w:lvlText w:val="%1."/>
      <w:lvlJc w:val="left"/>
      <w:pPr>
        <w:ind w:left="360" w:hanging="360"/>
      </w:pPr>
    </w:lvl>
    <w:lvl w:ilvl="1" w:tplc="146861AC" w:tentative="1">
      <w:start w:val="1"/>
      <w:numFmt w:val="lowerLetter"/>
      <w:lvlText w:val="%2."/>
      <w:lvlJc w:val="left"/>
      <w:pPr>
        <w:ind w:left="1080" w:hanging="360"/>
      </w:pPr>
    </w:lvl>
    <w:lvl w:ilvl="2" w:tplc="67B8810C" w:tentative="1">
      <w:start w:val="1"/>
      <w:numFmt w:val="lowerRoman"/>
      <w:lvlText w:val="%3."/>
      <w:lvlJc w:val="right"/>
      <w:pPr>
        <w:ind w:left="1800" w:hanging="180"/>
      </w:pPr>
    </w:lvl>
    <w:lvl w:ilvl="3" w:tplc="22AA4D3C" w:tentative="1">
      <w:start w:val="1"/>
      <w:numFmt w:val="decimal"/>
      <w:lvlText w:val="%4."/>
      <w:lvlJc w:val="left"/>
      <w:pPr>
        <w:ind w:left="2520" w:hanging="360"/>
      </w:pPr>
    </w:lvl>
    <w:lvl w:ilvl="4" w:tplc="6CFEAD84" w:tentative="1">
      <w:start w:val="1"/>
      <w:numFmt w:val="lowerLetter"/>
      <w:lvlText w:val="%5."/>
      <w:lvlJc w:val="left"/>
      <w:pPr>
        <w:ind w:left="3240" w:hanging="360"/>
      </w:pPr>
    </w:lvl>
    <w:lvl w:ilvl="5" w:tplc="29A88FBE" w:tentative="1">
      <w:start w:val="1"/>
      <w:numFmt w:val="lowerRoman"/>
      <w:lvlText w:val="%6."/>
      <w:lvlJc w:val="right"/>
      <w:pPr>
        <w:ind w:left="3960" w:hanging="180"/>
      </w:pPr>
    </w:lvl>
    <w:lvl w:ilvl="6" w:tplc="061E1DB8" w:tentative="1">
      <w:start w:val="1"/>
      <w:numFmt w:val="decimal"/>
      <w:lvlText w:val="%7."/>
      <w:lvlJc w:val="left"/>
      <w:pPr>
        <w:ind w:left="4680" w:hanging="360"/>
      </w:pPr>
    </w:lvl>
    <w:lvl w:ilvl="7" w:tplc="6742DF6A" w:tentative="1">
      <w:start w:val="1"/>
      <w:numFmt w:val="lowerLetter"/>
      <w:lvlText w:val="%8."/>
      <w:lvlJc w:val="left"/>
      <w:pPr>
        <w:ind w:left="5400" w:hanging="360"/>
      </w:pPr>
    </w:lvl>
    <w:lvl w:ilvl="8" w:tplc="610EF508" w:tentative="1">
      <w:start w:val="1"/>
      <w:numFmt w:val="lowerRoman"/>
      <w:lvlText w:val="%9."/>
      <w:lvlJc w:val="right"/>
      <w:pPr>
        <w:ind w:left="6120" w:hanging="180"/>
      </w:pPr>
    </w:lvl>
  </w:abstractNum>
  <w:abstractNum w:abstractNumId="2">
    <w:nsid w:val="59211525"/>
    <w:multiLevelType w:val="hybridMultilevel"/>
    <w:tmpl w:val="BB7E603C"/>
    <w:lvl w:ilvl="0" w:tplc="0EF05D08">
      <w:start w:val="1"/>
      <w:numFmt w:val="decimal"/>
      <w:lvlText w:val="%1."/>
      <w:lvlJc w:val="left"/>
      <w:pPr>
        <w:ind w:left="1004" w:hanging="360"/>
      </w:pPr>
    </w:lvl>
    <w:lvl w:ilvl="1" w:tplc="5900B7AE" w:tentative="1">
      <w:start w:val="1"/>
      <w:numFmt w:val="lowerLetter"/>
      <w:lvlText w:val="%2."/>
      <w:lvlJc w:val="left"/>
      <w:pPr>
        <w:ind w:left="1724" w:hanging="360"/>
      </w:pPr>
    </w:lvl>
    <w:lvl w:ilvl="2" w:tplc="011A9C4C" w:tentative="1">
      <w:start w:val="1"/>
      <w:numFmt w:val="lowerRoman"/>
      <w:lvlText w:val="%3."/>
      <w:lvlJc w:val="right"/>
      <w:pPr>
        <w:ind w:left="2444" w:hanging="180"/>
      </w:pPr>
    </w:lvl>
    <w:lvl w:ilvl="3" w:tplc="A2D8B0CA" w:tentative="1">
      <w:start w:val="1"/>
      <w:numFmt w:val="decimal"/>
      <w:lvlText w:val="%4."/>
      <w:lvlJc w:val="left"/>
      <w:pPr>
        <w:ind w:left="3164" w:hanging="360"/>
      </w:pPr>
    </w:lvl>
    <w:lvl w:ilvl="4" w:tplc="A1664800" w:tentative="1">
      <w:start w:val="1"/>
      <w:numFmt w:val="lowerLetter"/>
      <w:lvlText w:val="%5."/>
      <w:lvlJc w:val="left"/>
      <w:pPr>
        <w:ind w:left="3884" w:hanging="360"/>
      </w:pPr>
    </w:lvl>
    <w:lvl w:ilvl="5" w:tplc="AFA6DE66" w:tentative="1">
      <w:start w:val="1"/>
      <w:numFmt w:val="lowerRoman"/>
      <w:lvlText w:val="%6."/>
      <w:lvlJc w:val="right"/>
      <w:pPr>
        <w:ind w:left="4604" w:hanging="180"/>
      </w:pPr>
    </w:lvl>
    <w:lvl w:ilvl="6" w:tplc="96D03FEE" w:tentative="1">
      <w:start w:val="1"/>
      <w:numFmt w:val="decimal"/>
      <w:lvlText w:val="%7."/>
      <w:lvlJc w:val="left"/>
      <w:pPr>
        <w:ind w:left="5324" w:hanging="360"/>
      </w:pPr>
    </w:lvl>
    <w:lvl w:ilvl="7" w:tplc="E39A2E94" w:tentative="1">
      <w:start w:val="1"/>
      <w:numFmt w:val="lowerLetter"/>
      <w:lvlText w:val="%8."/>
      <w:lvlJc w:val="left"/>
      <w:pPr>
        <w:ind w:left="6044" w:hanging="360"/>
      </w:pPr>
    </w:lvl>
    <w:lvl w:ilvl="8" w:tplc="50E01E28" w:tentative="1">
      <w:start w:val="1"/>
      <w:numFmt w:val="lowerRoman"/>
      <w:lvlText w:val="%9."/>
      <w:lvlJc w:val="right"/>
      <w:pPr>
        <w:ind w:left="6764" w:hanging="180"/>
      </w:pPr>
    </w:lvl>
  </w:abstractNum>
  <w:abstractNum w:abstractNumId="3">
    <w:nsid w:val="5BB874BE"/>
    <w:multiLevelType w:val="hybridMultilevel"/>
    <w:tmpl w:val="FC9EDABC"/>
    <w:lvl w:ilvl="0" w:tplc="C29C8DFE">
      <w:start w:val="1"/>
      <w:numFmt w:val="decimal"/>
      <w:lvlText w:val="%1."/>
      <w:lvlJc w:val="left"/>
      <w:pPr>
        <w:ind w:left="1004" w:hanging="360"/>
      </w:pPr>
    </w:lvl>
    <w:lvl w:ilvl="1" w:tplc="C0ECC7B2" w:tentative="1">
      <w:start w:val="1"/>
      <w:numFmt w:val="lowerLetter"/>
      <w:lvlText w:val="%2."/>
      <w:lvlJc w:val="left"/>
      <w:pPr>
        <w:ind w:left="1724" w:hanging="360"/>
      </w:pPr>
    </w:lvl>
    <w:lvl w:ilvl="2" w:tplc="ACC82708" w:tentative="1">
      <w:start w:val="1"/>
      <w:numFmt w:val="lowerRoman"/>
      <w:lvlText w:val="%3."/>
      <w:lvlJc w:val="right"/>
      <w:pPr>
        <w:ind w:left="2444" w:hanging="180"/>
      </w:pPr>
    </w:lvl>
    <w:lvl w:ilvl="3" w:tplc="E744C19A" w:tentative="1">
      <w:start w:val="1"/>
      <w:numFmt w:val="decimal"/>
      <w:lvlText w:val="%4."/>
      <w:lvlJc w:val="left"/>
      <w:pPr>
        <w:ind w:left="3164" w:hanging="360"/>
      </w:pPr>
    </w:lvl>
    <w:lvl w:ilvl="4" w:tplc="D3A85ACE" w:tentative="1">
      <w:start w:val="1"/>
      <w:numFmt w:val="lowerLetter"/>
      <w:lvlText w:val="%5."/>
      <w:lvlJc w:val="left"/>
      <w:pPr>
        <w:ind w:left="3884" w:hanging="360"/>
      </w:pPr>
    </w:lvl>
    <w:lvl w:ilvl="5" w:tplc="148237B4" w:tentative="1">
      <w:start w:val="1"/>
      <w:numFmt w:val="lowerRoman"/>
      <w:lvlText w:val="%6."/>
      <w:lvlJc w:val="right"/>
      <w:pPr>
        <w:ind w:left="4604" w:hanging="180"/>
      </w:pPr>
    </w:lvl>
    <w:lvl w:ilvl="6" w:tplc="4DF2CA02" w:tentative="1">
      <w:start w:val="1"/>
      <w:numFmt w:val="decimal"/>
      <w:lvlText w:val="%7."/>
      <w:lvlJc w:val="left"/>
      <w:pPr>
        <w:ind w:left="5324" w:hanging="360"/>
      </w:pPr>
    </w:lvl>
    <w:lvl w:ilvl="7" w:tplc="5EBCD7FE" w:tentative="1">
      <w:start w:val="1"/>
      <w:numFmt w:val="lowerLetter"/>
      <w:lvlText w:val="%8."/>
      <w:lvlJc w:val="left"/>
      <w:pPr>
        <w:ind w:left="6044" w:hanging="360"/>
      </w:pPr>
    </w:lvl>
    <w:lvl w:ilvl="8" w:tplc="DF4AAD30" w:tentative="1">
      <w:start w:val="1"/>
      <w:numFmt w:val="lowerRoman"/>
      <w:lvlText w:val="%9."/>
      <w:lvlJc w:val="right"/>
      <w:pPr>
        <w:ind w:left="6764" w:hanging="180"/>
      </w:pPr>
    </w:lvl>
  </w:abstractNum>
  <w:abstractNum w:abstractNumId="4">
    <w:nsid w:val="5D1B27D4"/>
    <w:multiLevelType w:val="hybridMultilevel"/>
    <w:tmpl w:val="4EFC948A"/>
    <w:lvl w:ilvl="0" w:tplc="C4CECE30">
      <w:start w:val="1"/>
      <w:numFmt w:val="bullet"/>
      <w:lvlText w:val=""/>
      <w:lvlJc w:val="left"/>
      <w:pPr>
        <w:ind w:left="360" w:hanging="360"/>
      </w:pPr>
      <w:rPr>
        <w:rFonts w:ascii="Symbol" w:hAnsi="Symbol" w:hint="default"/>
      </w:rPr>
    </w:lvl>
    <w:lvl w:ilvl="1" w:tplc="939688D2" w:tentative="1">
      <w:start w:val="1"/>
      <w:numFmt w:val="bullet"/>
      <w:lvlText w:val="o"/>
      <w:lvlJc w:val="left"/>
      <w:pPr>
        <w:ind w:left="1080" w:hanging="360"/>
      </w:pPr>
      <w:rPr>
        <w:rFonts w:ascii="Courier New" w:hAnsi="Courier New" w:hint="default"/>
      </w:rPr>
    </w:lvl>
    <w:lvl w:ilvl="2" w:tplc="85E08254" w:tentative="1">
      <w:start w:val="1"/>
      <w:numFmt w:val="bullet"/>
      <w:lvlText w:val=""/>
      <w:lvlJc w:val="left"/>
      <w:pPr>
        <w:ind w:left="1800" w:hanging="360"/>
      </w:pPr>
      <w:rPr>
        <w:rFonts w:ascii="Wingdings" w:hAnsi="Wingdings" w:hint="default"/>
      </w:rPr>
    </w:lvl>
    <w:lvl w:ilvl="3" w:tplc="2F28995A" w:tentative="1">
      <w:start w:val="1"/>
      <w:numFmt w:val="bullet"/>
      <w:lvlText w:val=""/>
      <w:lvlJc w:val="left"/>
      <w:pPr>
        <w:ind w:left="2520" w:hanging="360"/>
      </w:pPr>
      <w:rPr>
        <w:rFonts w:ascii="Symbol" w:hAnsi="Symbol" w:hint="default"/>
      </w:rPr>
    </w:lvl>
    <w:lvl w:ilvl="4" w:tplc="C15EE360" w:tentative="1">
      <w:start w:val="1"/>
      <w:numFmt w:val="bullet"/>
      <w:lvlText w:val="o"/>
      <w:lvlJc w:val="left"/>
      <w:pPr>
        <w:ind w:left="3240" w:hanging="360"/>
      </w:pPr>
      <w:rPr>
        <w:rFonts w:ascii="Courier New" w:hAnsi="Courier New" w:hint="default"/>
      </w:rPr>
    </w:lvl>
    <w:lvl w:ilvl="5" w:tplc="7B90B776" w:tentative="1">
      <w:start w:val="1"/>
      <w:numFmt w:val="bullet"/>
      <w:lvlText w:val=""/>
      <w:lvlJc w:val="left"/>
      <w:pPr>
        <w:ind w:left="3960" w:hanging="360"/>
      </w:pPr>
      <w:rPr>
        <w:rFonts w:ascii="Wingdings" w:hAnsi="Wingdings" w:hint="default"/>
      </w:rPr>
    </w:lvl>
    <w:lvl w:ilvl="6" w:tplc="AF6E8F82" w:tentative="1">
      <w:start w:val="1"/>
      <w:numFmt w:val="bullet"/>
      <w:lvlText w:val=""/>
      <w:lvlJc w:val="left"/>
      <w:pPr>
        <w:ind w:left="4680" w:hanging="360"/>
      </w:pPr>
      <w:rPr>
        <w:rFonts w:ascii="Symbol" w:hAnsi="Symbol" w:hint="default"/>
      </w:rPr>
    </w:lvl>
    <w:lvl w:ilvl="7" w:tplc="14B2661C" w:tentative="1">
      <w:start w:val="1"/>
      <w:numFmt w:val="bullet"/>
      <w:lvlText w:val="o"/>
      <w:lvlJc w:val="left"/>
      <w:pPr>
        <w:ind w:left="5400" w:hanging="360"/>
      </w:pPr>
      <w:rPr>
        <w:rFonts w:ascii="Courier New" w:hAnsi="Courier New" w:hint="default"/>
      </w:rPr>
    </w:lvl>
    <w:lvl w:ilvl="8" w:tplc="A22CE206"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7B7A6F00">
      <w:start w:val="1"/>
      <w:numFmt w:val="decimal"/>
      <w:lvlText w:val="%1."/>
      <w:lvlJc w:val="left"/>
      <w:pPr>
        <w:ind w:left="1146" w:hanging="360"/>
      </w:pPr>
    </w:lvl>
    <w:lvl w:ilvl="1" w:tplc="ED1A8996" w:tentative="1">
      <w:start w:val="1"/>
      <w:numFmt w:val="lowerLetter"/>
      <w:lvlText w:val="%2."/>
      <w:lvlJc w:val="left"/>
      <w:pPr>
        <w:ind w:left="1866" w:hanging="360"/>
      </w:pPr>
    </w:lvl>
    <w:lvl w:ilvl="2" w:tplc="DBFCF044" w:tentative="1">
      <w:start w:val="1"/>
      <w:numFmt w:val="lowerRoman"/>
      <w:lvlText w:val="%3."/>
      <w:lvlJc w:val="right"/>
      <w:pPr>
        <w:ind w:left="2586" w:hanging="180"/>
      </w:pPr>
    </w:lvl>
    <w:lvl w:ilvl="3" w:tplc="013A8E78" w:tentative="1">
      <w:start w:val="1"/>
      <w:numFmt w:val="decimal"/>
      <w:lvlText w:val="%4."/>
      <w:lvlJc w:val="left"/>
      <w:pPr>
        <w:ind w:left="3306" w:hanging="360"/>
      </w:pPr>
    </w:lvl>
    <w:lvl w:ilvl="4" w:tplc="0F50E27A" w:tentative="1">
      <w:start w:val="1"/>
      <w:numFmt w:val="lowerLetter"/>
      <w:lvlText w:val="%5."/>
      <w:lvlJc w:val="left"/>
      <w:pPr>
        <w:ind w:left="4026" w:hanging="360"/>
      </w:pPr>
    </w:lvl>
    <w:lvl w:ilvl="5" w:tplc="1CE4B8F6" w:tentative="1">
      <w:start w:val="1"/>
      <w:numFmt w:val="lowerRoman"/>
      <w:lvlText w:val="%6."/>
      <w:lvlJc w:val="right"/>
      <w:pPr>
        <w:ind w:left="4746" w:hanging="180"/>
      </w:pPr>
    </w:lvl>
    <w:lvl w:ilvl="6" w:tplc="56904180" w:tentative="1">
      <w:start w:val="1"/>
      <w:numFmt w:val="decimal"/>
      <w:lvlText w:val="%7."/>
      <w:lvlJc w:val="left"/>
      <w:pPr>
        <w:ind w:left="5466" w:hanging="360"/>
      </w:pPr>
    </w:lvl>
    <w:lvl w:ilvl="7" w:tplc="158A9D84" w:tentative="1">
      <w:start w:val="1"/>
      <w:numFmt w:val="lowerLetter"/>
      <w:lvlText w:val="%8."/>
      <w:lvlJc w:val="left"/>
      <w:pPr>
        <w:ind w:left="6186" w:hanging="360"/>
      </w:pPr>
    </w:lvl>
    <w:lvl w:ilvl="8" w:tplc="500E784A" w:tentative="1">
      <w:start w:val="1"/>
      <w:numFmt w:val="lowerRoman"/>
      <w:lvlText w:val="%9."/>
      <w:lvlJc w:val="right"/>
      <w:pPr>
        <w:ind w:left="6906" w:hanging="180"/>
      </w:pPr>
    </w:lvl>
  </w:abstractNum>
  <w:abstractNum w:abstractNumId="6">
    <w:nsid w:val="70887036"/>
    <w:multiLevelType w:val="hybridMultilevel"/>
    <w:tmpl w:val="526C4FF6"/>
    <w:lvl w:ilvl="0" w:tplc="624A2B86">
      <w:start w:val="1"/>
      <w:numFmt w:val="bullet"/>
      <w:lvlText w:val=""/>
      <w:lvlJc w:val="left"/>
      <w:pPr>
        <w:ind w:left="720" w:hanging="360"/>
      </w:pPr>
      <w:rPr>
        <w:rFonts w:ascii="Symbol" w:hAnsi="Symbol" w:hint="default"/>
      </w:rPr>
    </w:lvl>
    <w:lvl w:ilvl="1" w:tplc="170C7F08" w:tentative="1">
      <w:start w:val="1"/>
      <w:numFmt w:val="bullet"/>
      <w:lvlText w:val="o"/>
      <w:lvlJc w:val="left"/>
      <w:pPr>
        <w:ind w:left="1440" w:hanging="360"/>
      </w:pPr>
      <w:rPr>
        <w:rFonts w:ascii="Courier New" w:hAnsi="Courier New" w:cs="Courier New" w:hint="default"/>
      </w:rPr>
    </w:lvl>
    <w:lvl w:ilvl="2" w:tplc="DDC42504" w:tentative="1">
      <w:start w:val="1"/>
      <w:numFmt w:val="bullet"/>
      <w:lvlText w:val=""/>
      <w:lvlJc w:val="left"/>
      <w:pPr>
        <w:ind w:left="2160" w:hanging="360"/>
      </w:pPr>
      <w:rPr>
        <w:rFonts w:ascii="Wingdings" w:hAnsi="Wingdings" w:hint="default"/>
      </w:rPr>
    </w:lvl>
    <w:lvl w:ilvl="3" w:tplc="823C9FEA" w:tentative="1">
      <w:start w:val="1"/>
      <w:numFmt w:val="bullet"/>
      <w:lvlText w:val=""/>
      <w:lvlJc w:val="left"/>
      <w:pPr>
        <w:ind w:left="2880" w:hanging="360"/>
      </w:pPr>
      <w:rPr>
        <w:rFonts w:ascii="Symbol" w:hAnsi="Symbol" w:hint="default"/>
      </w:rPr>
    </w:lvl>
    <w:lvl w:ilvl="4" w:tplc="5A48E13A" w:tentative="1">
      <w:start w:val="1"/>
      <w:numFmt w:val="bullet"/>
      <w:lvlText w:val="o"/>
      <w:lvlJc w:val="left"/>
      <w:pPr>
        <w:ind w:left="3600" w:hanging="360"/>
      </w:pPr>
      <w:rPr>
        <w:rFonts w:ascii="Courier New" w:hAnsi="Courier New" w:cs="Courier New" w:hint="default"/>
      </w:rPr>
    </w:lvl>
    <w:lvl w:ilvl="5" w:tplc="FBCC5D74" w:tentative="1">
      <w:start w:val="1"/>
      <w:numFmt w:val="bullet"/>
      <w:lvlText w:val=""/>
      <w:lvlJc w:val="left"/>
      <w:pPr>
        <w:ind w:left="4320" w:hanging="360"/>
      </w:pPr>
      <w:rPr>
        <w:rFonts w:ascii="Wingdings" w:hAnsi="Wingdings" w:hint="default"/>
      </w:rPr>
    </w:lvl>
    <w:lvl w:ilvl="6" w:tplc="B1C41814" w:tentative="1">
      <w:start w:val="1"/>
      <w:numFmt w:val="bullet"/>
      <w:lvlText w:val=""/>
      <w:lvlJc w:val="left"/>
      <w:pPr>
        <w:ind w:left="5040" w:hanging="360"/>
      </w:pPr>
      <w:rPr>
        <w:rFonts w:ascii="Symbol" w:hAnsi="Symbol" w:hint="default"/>
      </w:rPr>
    </w:lvl>
    <w:lvl w:ilvl="7" w:tplc="3F68F15A" w:tentative="1">
      <w:start w:val="1"/>
      <w:numFmt w:val="bullet"/>
      <w:lvlText w:val="o"/>
      <w:lvlJc w:val="left"/>
      <w:pPr>
        <w:ind w:left="5760" w:hanging="360"/>
      </w:pPr>
      <w:rPr>
        <w:rFonts w:ascii="Courier New" w:hAnsi="Courier New" w:cs="Courier New" w:hint="default"/>
      </w:rPr>
    </w:lvl>
    <w:lvl w:ilvl="8" w:tplc="C180BF1E"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C230603A">
      <w:start w:val="1"/>
      <w:numFmt w:val="decimal"/>
      <w:lvlText w:val="%1."/>
      <w:lvlJc w:val="left"/>
      <w:pPr>
        <w:ind w:left="720" w:hanging="360"/>
      </w:pPr>
    </w:lvl>
    <w:lvl w:ilvl="1" w:tplc="01742056" w:tentative="1">
      <w:start w:val="1"/>
      <w:numFmt w:val="lowerLetter"/>
      <w:lvlText w:val="%2."/>
      <w:lvlJc w:val="left"/>
      <w:pPr>
        <w:ind w:left="1440" w:hanging="360"/>
      </w:pPr>
    </w:lvl>
    <w:lvl w:ilvl="2" w:tplc="D3AE4ADA" w:tentative="1">
      <w:start w:val="1"/>
      <w:numFmt w:val="lowerRoman"/>
      <w:lvlText w:val="%3."/>
      <w:lvlJc w:val="right"/>
      <w:pPr>
        <w:ind w:left="2160" w:hanging="180"/>
      </w:pPr>
    </w:lvl>
    <w:lvl w:ilvl="3" w:tplc="F65E2DF6" w:tentative="1">
      <w:start w:val="1"/>
      <w:numFmt w:val="decimal"/>
      <w:lvlText w:val="%4."/>
      <w:lvlJc w:val="left"/>
      <w:pPr>
        <w:ind w:left="2880" w:hanging="360"/>
      </w:pPr>
    </w:lvl>
    <w:lvl w:ilvl="4" w:tplc="8E7EFDDC" w:tentative="1">
      <w:start w:val="1"/>
      <w:numFmt w:val="lowerLetter"/>
      <w:lvlText w:val="%5."/>
      <w:lvlJc w:val="left"/>
      <w:pPr>
        <w:ind w:left="3600" w:hanging="360"/>
      </w:pPr>
    </w:lvl>
    <w:lvl w:ilvl="5" w:tplc="7EE2467A" w:tentative="1">
      <w:start w:val="1"/>
      <w:numFmt w:val="lowerRoman"/>
      <w:lvlText w:val="%6."/>
      <w:lvlJc w:val="right"/>
      <w:pPr>
        <w:ind w:left="4320" w:hanging="180"/>
      </w:pPr>
    </w:lvl>
    <w:lvl w:ilvl="6" w:tplc="297823C6" w:tentative="1">
      <w:start w:val="1"/>
      <w:numFmt w:val="decimal"/>
      <w:lvlText w:val="%7."/>
      <w:lvlJc w:val="left"/>
      <w:pPr>
        <w:ind w:left="5040" w:hanging="360"/>
      </w:pPr>
    </w:lvl>
    <w:lvl w:ilvl="7" w:tplc="C0A06F42" w:tentative="1">
      <w:start w:val="1"/>
      <w:numFmt w:val="lowerLetter"/>
      <w:lvlText w:val="%8."/>
      <w:lvlJc w:val="left"/>
      <w:pPr>
        <w:ind w:left="5760" w:hanging="360"/>
      </w:pPr>
    </w:lvl>
    <w:lvl w:ilvl="8" w:tplc="CFB87F20"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C6833"/>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2B40"/>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1189</Words>
  <Characters>8147</Characters>
  <Application>Microsoft Office Word</Application>
  <DocSecurity>0</DocSecurity>
  <Lines>67</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2</cp:revision>
  <cp:lastPrinted>2019-09-09T12:44:00Z</cp:lastPrinted>
  <dcterms:created xsi:type="dcterms:W3CDTF">2021-11-30T13:47:00Z</dcterms:created>
  <dcterms:modified xsi:type="dcterms:W3CDTF">2022-05-17T14:31:00Z</dcterms:modified>
  <cp:category>Έγγραφα Ιατρικής ΑΠΘ</cp:category>
</cp:coreProperties>
</file>